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ED" w:rsidRPr="00251006" w:rsidRDefault="00AC64ED" w:rsidP="00251006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251006">
        <w:rPr>
          <w:rFonts w:ascii="Times New Roman" w:hAnsi="Times New Roman"/>
          <w:b/>
        </w:rPr>
        <w:t>Выписка из приказа от 23.04.2025 № 156Н</w:t>
      </w:r>
    </w:p>
    <w:p w:rsidR="00AC64ED" w:rsidRPr="00251006" w:rsidRDefault="00AC64ED" w:rsidP="00251006">
      <w:pPr>
        <w:spacing w:after="0" w:line="240" w:lineRule="auto"/>
        <w:jc w:val="center"/>
        <w:rPr>
          <w:rFonts w:ascii="Times New Roman" w:hAnsi="Times New Roman"/>
          <w:b/>
        </w:rPr>
      </w:pPr>
      <w:r w:rsidRPr="00251006">
        <w:rPr>
          <w:rFonts w:ascii="Times New Roman" w:hAnsi="Times New Roman"/>
          <w:b/>
        </w:rPr>
        <w:t>«Об изменении уровня вагонной составляющей тарифа»</w:t>
      </w:r>
    </w:p>
    <w:p w:rsidR="00AC64ED" w:rsidRDefault="00AC64ED" w:rsidP="002510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>1. Установить с 13.05.2025 по 12.08.2025 коэффициенты к тарифам тарифной схемы № В (приложение 2 к постановлению Министерства антимонопольного регулирования и торговли (далее – МАРТ) от 30.05.2023 № 37) при экспортных перевозках грузов в вагонах-зерновозах перевозчика в зависимости от тарифного расстояния перевозки от станции отправления до станции назначения:</w:t>
      </w: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 xml:space="preserve">4,9 – при расстоянии перевозки до </w:t>
      </w:r>
      <w:smartTag w:uri="urn:schemas-microsoft-com:office:smarttags" w:element="metricconverter">
        <w:smartTagPr>
          <w:attr w:name="ProductID" w:val="1 500 км"/>
        </w:smartTagPr>
        <w:r w:rsidRPr="00251006">
          <w:rPr>
            <w:rFonts w:ascii="Times New Roman" w:hAnsi="Times New Roman"/>
          </w:rPr>
          <w:t>1 500 км</w:t>
        </w:r>
      </w:smartTag>
      <w:r w:rsidRPr="00251006">
        <w:rPr>
          <w:rFonts w:ascii="Times New Roman" w:hAnsi="Times New Roman"/>
        </w:rPr>
        <w:t xml:space="preserve"> включительно, а также при экспортных перевозках через белорусско-польские пограничные переходы;</w:t>
      </w: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 xml:space="preserve">6,7 – свыше 1 500 до </w:t>
      </w:r>
      <w:smartTag w:uri="urn:schemas-microsoft-com:office:smarttags" w:element="metricconverter">
        <w:smartTagPr>
          <w:attr w:name="ProductID" w:val="2 500 км"/>
        </w:smartTagPr>
        <w:r w:rsidRPr="00251006">
          <w:rPr>
            <w:rFonts w:ascii="Times New Roman" w:hAnsi="Times New Roman"/>
          </w:rPr>
          <w:t>2 500 км</w:t>
        </w:r>
      </w:smartTag>
      <w:r w:rsidRPr="00251006">
        <w:rPr>
          <w:rFonts w:ascii="Times New Roman" w:hAnsi="Times New Roman"/>
        </w:rPr>
        <w:t xml:space="preserve"> включительно;</w:t>
      </w: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 xml:space="preserve">9,0 – свыше </w:t>
      </w:r>
      <w:smartTag w:uri="urn:schemas-microsoft-com:office:smarttags" w:element="metricconverter">
        <w:smartTagPr>
          <w:attr w:name="ProductID" w:val="2 500 км"/>
        </w:smartTagPr>
        <w:r w:rsidRPr="00251006">
          <w:rPr>
            <w:rFonts w:ascii="Times New Roman" w:hAnsi="Times New Roman"/>
          </w:rPr>
          <w:t>2 500 км</w:t>
        </w:r>
      </w:smartTag>
      <w:r w:rsidRPr="00251006">
        <w:rPr>
          <w:rFonts w:ascii="Times New Roman" w:hAnsi="Times New Roman"/>
        </w:rPr>
        <w:t>.</w:t>
      </w: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>При изменении договора перевозки (кроме случаев переадресовки грузов, прибывших из-за пределов Республики Беларусь) при определении провозной платы применять коэффициент до и после станции переадресовки исходя из суммарного расстояния перевозки (до и после станции переадресовки).</w:t>
      </w:r>
    </w:p>
    <w:p w:rsidR="00AC64ED" w:rsidRDefault="00AC64ED" w:rsidP="002510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>2. Установить с 15.05.2025 по 14.08.2025 коэффициент 2,0 к тарифам тарифной схемы № В (приложение 2 к постановлению МАРТ от 30.05.2023 № 37) на внутриреспубликанские перевозки грузов в вагонах перевозчика.</w:t>
      </w:r>
    </w:p>
    <w:p w:rsidR="00AC64ED" w:rsidRPr="00251006" w:rsidRDefault="00AC64ED" w:rsidP="0025100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51006">
        <w:rPr>
          <w:rFonts w:ascii="Times New Roman" w:hAnsi="Times New Roman"/>
        </w:rPr>
        <w:t>При изменении договора перевозки при определении провозной платы применять коэффициент до и после станции переадресовки. При переадресовке груза за пределы Республики Беларусь при определении провозной платы до и после станции переадресовки применять коэффициент, установленный к тарифам тарифной схемы № В при экспортных перевозках грузов, исходя из суммарного расстояния перевозки до и после станции переадресовки. В случае отсутствия коэффициента к тарифам тарифной схемы № В при экспортных перевозках грузов применять коэффициент 2,0.</w:t>
      </w:r>
    </w:p>
    <w:p w:rsidR="00AC64ED" w:rsidRPr="00251006" w:rsidRDefault="00AC64ED" w:rsidP="00251006">
      <w:pPr>
        <w:jc w:val="both"/>
        <w:rPr>
          <w:rFonts w:ascii="Times New Roman" w:hAnsi="Times New Roman"/>
        </w:rPr>
      </w:pPr>
    </w:p>
    <w:sectPr w:rsidR="00AC64ED" w:rsidRPr="00251006" w:rsidSect="00316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5A82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E7A94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C4E42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B4C1F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9A49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121C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B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E020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EA6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8855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72F"/>
    <w:rsid w:val="0018172F"/>
    <w:rsid w:val="00251006"/>
    <w:rsid w:val="00316CCE"/>
    <w:rsid w:val="007C1042"/>
    <w:rsid w:val="00932A25"/>
    <w:rsid w:val="009A27E4"/>
    <w:rsid w:val="00AC64ED"/>
    <w:rsid w:val="00E3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16CCE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172F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172F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172F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8172F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8172F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8172F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8172F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8172F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8172F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172F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8172F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8172F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8172F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8172F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8172F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8172F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8172F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8172F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18172F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18172F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18172F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172F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18172F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18172F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18172F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18172F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8172F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18172F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18172F"/>
    <w:rPr>
      <w:rFonts w:cs="Times New Roman"/>
      <w:b/>
      <w:bCs/>
      <w:smallCaps/>
      <w:color w:val="0F476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4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6094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4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4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24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6099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4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251</Words>
  <Characters>1437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из приказа от 23</dc:title>
  <dc:subject/>
  <dc:creator>Семен Матусовский</dc:creator>
  <cp:keywords/>
  <dc:description/>
  <cp:lastModifiedBy>Sema</cp:lastModifiedBy>
  <cp:revision>2</cp:revision>
  <dcterms:created xsi:type="dcterms:W3CDTF">2025-04-29T21:59:00Z</dcterms:created>
  <dcterms:modified xsi:type="dcterms:W3CDTF">2025-04-29T21:59:00Z</dcterms:modified>
</cp:coreProperties>
</file>